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AEC9" w14:textId="0BBBF2BF" w:rsidR="0093092C" w:rsidRPr="0093092C" w:rsidRDefault="0093092C" w:rsidP="0093092C">
      <w:pPr>
        <w:pStyle w:val="Default"/>
        <w:jc w:val="center"/>
        <w:rPr>
          <w:b/>
          <w:bCs/>
          <w:sz w:val="32"/>
          <w:szCs w:val="32"/>
        </w:rPr>
      </w:pPr>
      <w:r w:rsidRPr="0093092C">
        <w:rPr>
          <w:b/>
          <w:bCs/>
          <w:sz w:val="32"/>
          <w:szCs w:val="32"/>
        </w:rPr>
        <w:t>Research Computing and Data Services @ UCF</w:t>
      </w:r>
    </w:p>
    <w:p w14:paraId="0C59C2FA" w14:textId="77777777" w:rsidR="0093092C" w:rsidRDefault="0093092C" w:rsidP="0093092C">
      <w:pPr>
        <w:pStyle w:val="Default"/>
        <w:rPr>
          <w:sz w:val="26"/>
          <w:szCs w:val="26"/>
        </w:rPr>
      </w:pPr>
    </w:p>
    <w:p w14:paraId="4A87EC3F" w14:textId="7A1CEDFA" w:rsidR="0093092C" w:rsidRDefault="0093092C" w:rsidP="0093092C">
      <w:pPr>
        <w:pStyle w:val="Default"/>
        <w:rPr>
          <w:sz w:val="26"/>
          <w:szCs w:val="26"/>
        </w:rPr>
      </w:pPr>
      <w:r>
        <w:rPr>
          <w:sz w:val="26"/>
          <w:szCs w:val="26"/>
        </w:rPr>
        <w:t>Web:</w:t>
      </w:r>
      <w:r>
        <w:rPr>
          <w:sz w:val="26"/>
          <w:szCs w:val="26"/>
        </w:rPr>
        <w:tab/>
      </w:r>
      <w:hyperlink r:id="rId4" w:history="1">
        <w:r w:rsidRPr="004F48AF">
          <w:rPr>
            <w:rStyle w:val="Hyperlink"/>
            <w:sz w:val="26"/>
            <w:szCs w:val="26"/>
          </w:rPr>
          <w:t>https://rci.research.ucf.edu</w:t>
        </w:r>
      </w:hyperlink>
      <w:r>
        <w:rPr>
          <w:sz w:val="26"/>
          <w:szCs w:val="26"/>
        </w:rPr>
        <w:t xml:space="preserve">    </w:t>
      </w:r>
    </w:p>
    <w:p w14:paraId="5B7F005B" w14:textId="7FE6EFE1" w:rsidR="0093092C" w:rsidRDefault="0093092C" w:rsidP="0093092C">
      <w:pPr>
        <w:pStyle w:val="Default"/>
        <w:rPr>
          <w:sz w:val="26"/>
          <w:szCs w:val="26"/>
        </w:rPr>
      </w:pPr>
      <w:r>
        <w:rPr>
          <w:sz w:val="26"/>
          <w:szCs w:val="26"/>
        </w:rPr>
        <w:t>Email:</w:t>
      </w:r>
      <w:r>
        <w:rPr>
          <w:sz w:val="26"/>
          <w:szCs w:val="26"/>
        </w:rPr>
        <w:tab/>
        <w:t xml:space="preserve"> </w:t>
      </w:r>
      <w:hyperlink r:id="rId5" w:history="1">
        <w:r w:rsidRPr="004F48AF">
          <w:rPr>
            <w:rStyle w:val="Hyperlink"/>
            <w:sz w:val="26"/>
            <w:szCs w:val="26"/>
          </w:rPr>
          <w:t>ResearchIT@ucf.edu</w:t>
        </w:r>
      </w:hyperlink>
      <w:r>
        <w:rPr>
          <w:sz w:val="26"/>
          <w:szCs w:val="26"/>
        </w:rPr>
        <w:t xml:space="preserve"> </w:t>
      </w:r>
    </w:p>
    <w:p w14:paraId="323D8A3C" w14:textId="77777777" w:rsidR="0093092C" w:rsidRDefault="0093092C" w:rsidP="0093092C">
      <w:pPr>
        <w:pStyle w:val="Default"/>
        <w:rPr>
          <w:sz w:val="26"/>
          <w:szCs w:val="26"/>
        </w:rPr>
      </w:pPr>
    </w:p>
    <w:p w14:paraId="7DECFE34" w14:textId="77777777" w:rsidR="0093092C" w:rsidRDefault="0093092C" w:rsidP="0093092C">
      <w:pPr>
        <w:pStyle w:val="Default"/>
        <w:rPr>
          <w:sz w:val="26"/>
          <w:szCs w:val="26"/>
        </w:rPr>
      </w:pPr>
      <w:r>
        <w:rPr>
          <w:sz w:val="26"/>
          <w:szCs w:val="26"/>
        </w:rPr>
        <w:t>The following research computing and data services are available to UCF researchers:</w:t>
      </w:r>
    </w:p>
    <w:p w14:paraId="07E10C00" w14:textId="77777777" w:rsidR="0093092C" w:rsidRPr="00C40430" w:rsidRDefault="0093092C" w:rsidP="0093092C">
      <w:pPr>
        <w:pStyle w:val="Default"/>
        <w:rPr>
          <w:b/>
          <w:bCs/>
          <w:sz w:val="26"/>
          <w:szCs w:val="26"/>
        </w:rPr>
      </w:pPr>
      <w:r w:rsidRPr="00C40430">
        <w:rPr>
          <w:rFonts w:ascii="Calibri Light" w:hAnsi="Calibri Light" w:cs="Calibri Light"/>
          <w:b/>
          <w:bCs/>
          <w:color w:val="C49A00"/>
          <w:sz w:val="26"/>
          <w:szCs w:val="26"/>
        </w:rPr>
        <w:t xml:space="preserve">RESEARCH COMPUTATION AND STORAGE </w:t>
      </w:r>
    </w:p>
    <w:p w14:paraId="5F962042" w14:textId="43DDB8E6" w:rsidR="0093092C" w:rsidRPr="0093092C" w:rsidRDefault="0093092C" w:rsidP="0093092C">
      <w:pPr>
        <w:pStyle w:val="Default"/>
      </w:pPr>
      <w:r w:rsidRPr="0093092C">
        <w:t xml:space="preserve">UCF’s Advanced Research Computing Center (ARCC) houses high-performance computing resources subsidized by the UCF Provost and VP for Research. The Stokes cluster consists of 6,600 compute cores and the GPU accelerated cluster Newton has 42 V100 GPUs and 58 H100 GPUs. ARCC also provides 600TB of configured storage and 20Gb connection to the UCF campus core network. Get started with an </w:t>
      </w:r>
      <w:hyperlink r:id="rId6" w:history="1">
        <w:r w:rsidRPr="0093092C">
          <w:rPr>
            <w:rStyle w:val="Hyperlink"/>
          </w:rPr>
          <w:t>ARCC account application</w:t>
        </w:r>
      </w:hyperlink>
      <w:r w:rsidRPr="0093092C">
        <w:t>.</w:t>
      </w:r>
    </w:p>
    <w:p w14:paraId="1D607007" w14:textId="77777777" w:rsidR="0093092C" w:rsidRPr="00C40430" w:rsidRDefault="0093092C" w:rsidP="0093092C">
      <w:pPr>
        <w:pStyle w:val="Default"/>
        <w:rPr>
          <w:rFonts w:ascii="Calibri Light" w:hAnsi="Calibri Light" w:cs="Calibri Light"/>
          <w:b/>
          <w:bCs/>
          <w:color w:val="C49A00"/>
          <w:sz w:val="26"/>
          <w:szCs w:val="26"/>
        </w:rPr>
      </w:pPr>
      <w:r w:rsidRPr="00C40430">
        <w:rPr>
          <w:rFonts w:ascii="Calibri Light" w:hAnsi="Calibri Light" w:cs="Calibri Light"/>
          <w:b/>
          <w:bCs/>
          <w:color w:val="C49A00"/>
          <w:sz w:val="26"/>
          <w:szCs w:val="26"/>
        </w:rPr>
        <w:t xml:space="preserve">RESEARCH DATA SERVICES </w:t>
      </w:r>
    </w:p>
    <w:p w14:paraId="17B66D2D" w14:textId="77777777" w:rsidR="0093092C" w:rsidRPr="0093092C" w:rsidRDefault="0093092C" w:rsidP="0093092C">
      <w:pPr>
        <w:pStyle w:val="Default"/>
      </w:pPr>
      <w:r w:rsidRPr="0093092C">
        <w:t>The UCF Libraries provides workshops and consultations for r</w:t>
      </w:r>
      <w:r w:rsidRPr="0093092C">
        <w:rPr>
          <w:rFonts w:cs="Calibri"/>
        </w:rPr>
        <w:t xml:space="preserve">esearch </w:t>
      </w:r>
      <w:r w:rsidRPr="0093092C">
        <w:t xml:space="preserve">data sets </w:t>
      </w:r>
      <w:r w:rsidRPr="0093092C">
        <w:rPr>
          <w:rFonts w:cs="Calibri"/>
        </w:rPr>
        <w:t xml:space="preserve">and </w:t>
      </w:r>
      <w:r w:rsidRPr="0093092C">
        <w:t xml:space="preserve">data sources via the libraries’ subscription databases, open data and publishing, researcher impact and metrics, data documentation and metadata, data management plans and the </w:t>
      </w:r>
      <w:hyperlink r:id="rId7" w:history="1">
        <w:r w:rsidRPr="0093092C">
          <w:rPr>
            <w:rStyle w:val="Hyperlink"/>
          </w:rPr>
          <w:t>Data Management and Planning (DMP)</w:t>
        </w:r>
      </w:hyperlink>
      <w:r w:rsidRPr="0093092C">
        <w:t xml:space="preserve"> Tool, and </w:t>
      </w:r>
      <w:hyperlink r:id="rId8" w:history="1">
        <w:r w:rsidRPr="0093092C">
          <w:rPr>
            <w:rStyle w:val="Hyperlink"/>
          </w:rPr>
          <w:t>STARS</w:t>
        </w:r>
      </w:hyperlink>
      <w:r w:rsidRPr="0093092C">
        <w:t xml:space="preserve"> institutional repository for disseminating research data and outputs at no cost to researchers. </w:t>
      </w:r>
    </w:p>
    <w:p w14:paraId="4C870667" w14:textId="77777777" w:rsidR="0093092C" w:rsidRPr="00C40430" w:rsidRDefault="0093092C" w:rsidP="0093092C">
      <w:pPr>
        <w:pStyle w:val="Default"/>
        <w:rPr>
          <w:rFonts w:ascii="Calibri Light" w:hAnsi="Calibri Light" w:cs="Calibri Light"/>
          <w:b/>
          <w:bCs/>
          <w:color w:val="C49A00"/>
          <w:sz w:val="26"/>
          <w:szCs w:val="26"/>
        </w:rPr>
      </w:pPr>
      <w:r w:rsidRPr="00C40430">
        <w:rPr>
          <w:rFonts w:ascii="Calibri Light" w:hAnsi="Calibri Light" w:cs="Calibri Light"/>
          <w:b/>
          <w:bCs/>
          <w:color w:val="C49A00"/>
          <w:sz w:val="26"/>
          <w:szCs w:val="26"/>
        </w:rPr>
        <w:t xml:space="preserve">CLOUD COMPUTING </w:t>
      </w:r>
    </w:p>
    <w:p w14:paraId="730D79F4" w14:textId="00DDAA5E" w:rsidR="0093092C" w:rsidRPr="0093092C" w:rsidRDefault="0093092C" w:rsidP="0093092C">
      <w:pPr>
        <w:pStyle w:val="Default"/>
      </w:pPr>
      <w:r w:rsidRPr="0093092C">
        <w:t xml:space="preserve">UCF Cloud Computing environments are available in Amazon Web Services, Microsoft </w:t>
      </w:r>
      <w:proofErr w:type="gramStart"/>
      <w:r w:rsidRPr="0093092C">
        <w:t>Azure</w:t>
      </w:r>
      <w:proofErr w:type="gramEnd"/>
      <w:r w:rsidRPr="0093092C">
        <w:t xml:space="preserve"> and Google Cloud. Get started by emailing </w:t>
      </w:r>
      <w:hyperlink r:id="rId9" w:history="1">
        <w:r w:rsidRPr="004F48AF">
          <w:rPr>
            <w:rStyle w:val="Hyperlink"/>
          </w:rPr>
          <w:t>ResearchIT@ucf.edu</w:t>
        </w:r>
      </w:hyperlink>
      <w:r>
        <w:t xml:space="preserve"> </w:t>
      </w:r>
      <w:r w:rsidRPr="0093092C">
        <w:t xml:space="preserve">who can assist with architecture and design, cost estimates and supplemental documentation for your funding proposals. </w:t>
      </w:r>
    </w:p>
    <w:p w14:paraId="670C6BFE" w14:textId="77777777" w:rsidR="0093092C" w:rsidRPr="00C40430" w:rsidRDefault="0093092C" w:rsidP="0093092C">
      <w:pPr>
        <w:pStyle w:val="Default"/>
        <w:rPr>
          <w:b/>
          <w:bCs/>
          <w:sz w:val="26"/>
          <w:szCs w:val="26"/>
        </w:rPr>
      </w:pPr>
      <w:r w:rsidRPr="00C40430">
        <w:rPr>
          <w:rFonts w:ascii="Calibri Light" w:hAnsi="Calibri Light" w:cs="Calibri Light"/>
          <w:b/>
          <w:bCs/>
          <w:color w:val="C49A00"/>
          <w:sz w:val="26"/>
          <w:szCs w:val="26"/>
        </w:rPr>
        <w:t xml:space="preserve">REGULATED RESEARCH ENVIRONMENT </w:t>
      </w:r>
    </w:p>
    <w:p w14:paraId="6297CDE8" w14:textId="77777777" w:rsidR="0093092C" w:rsidRPr="0093092C" w:rsidRDefault="0093092C" w:rsidP="0093092C">
      <w:pPr>
        <w:pStyle w:val="Default"/>
      </w:pPr>
      <w:r w:rsidRPr="0093092C">
        <w:t xml:space="preserve">If you are working with restricted or highly restricted data, </w:t>
      </w:r>
      <w:hyperlink r:id="rId10" w:history="1">
        <w:r w:rsidRPr="0093092C">
          <w:rPr>
            <w:rStyle w:val="Hyperlink"/>
          </w:rPr>
          <w:t>Office of Cyber Risk Management</w:t>
        </w:r>
      </w:hyperlink>
      <w:r w:rsidRPr="0093092C">
        <w:t xml:space="preserve"> can help onboard you into UCF Knight Shield to comply with Defense Federal Acquisition Regulations Supplement (DFARS), Department of Defense Security Requirements Guidelines, and International Traffic in Arms Regulations. </w:t>
      </w:r>
    </w:p>
    <w:p w14:paraId="74C326ED" w14:textId="402F1100" w:rsidR="0093092C" w:rsidRPr="00C40430" w:rsidRDefault="0093092C" w:rsidP="0093092C">
      <w:pPr>
        <w:pStyle w:val="Default"/>
        <w:rPr>
          <w:rFonts w:ascii="Calibri Light" w:hAnsi="Calibri Light" w:cs="Calibri Light"/>
          <w:b/>
          <w:bCs/>
          <w:color w:val="C49A00"/>
          <w:sz w:val="26"/>
          <w:szCs w:val="26"/>
        </w:rPr>
      </w:pPr>
      <w:r>
        <w:rPr>
          <w:rFonts w:ascii="Calibri Light" w:hAnsi="Calibri Light" w:cs="Calibri Light"/>
          <w:b/>
          <w:bCs/>
          <w:color w:val="C49A00"/>
          <w:sz w:val="26"/>
          <w:szCs w:val="26"/>
        </w:rPr>
        <w:t xml:space="preserve">RESEARCH </w:t>
      </w:r>
      <w:r w:rsidRPr="00C40430">
        <w:rPr>
          <w:rFonts w:ascii="Calibri Light" w:hAnsi="Calibri Light" w:cs="Calibri Light"/>
          <w:b/>
          <w:bCs/>
          <w:color w:val="C49A00"/>
          <w:sz w:val="26"/>
          <w:szCs w:val="26"/>
        </w:rPr>
        <w:t xml:space="preserve">TOOLS </w:t>
      </w:r>
    </w:p>
    <w:p w14:paraId="7DB956A4" w14:textId="77777777" w:rsidR="0093092C" w:rsidRPr="0093092C" w:rsidRDefault="0093092C" w:rsidP="0093092C">
      <w:pPr>
        <w:pStyle w:val="Default"/>
      </w:pPr>
      <w:r w:rsidRPr="0093092C">
        <w:t xml:space="preserve">Globus is available for large-scale, secure, high-speed research data transfers between clusters or for data sharing with collaborators. UCF-wide site-licenses are available for many tools like MATLAB, ArcGIS, IBM SPSS, SAS, JMP and Qualtrics. Access to </w:t>
      </w:r>
      <w:proofErr w:type="spellStart"/>
      <w:r w:rsidRPr="0093092C">
        <w:t>REDCap</w:t>
      </w:r>
      <w:proofErr w:type="spellEnd"/>
      <w:r w:rsidRPr="0093092C">
        <w:t xml:space="preserve"> is also available through College of Medicine’s support. </w:t>
      </w:r>
    </w:p>
    <w:p w14:paraId="4A3DDE38" w14:textId="77777777" w:rsidR="0093092C" w:rsidRPr="00C40430" w:rsidRDefault="0093092C" w:rsidP="0093092C">
      <w:pPr>
        <w:pStyle w:val="Default"/>
        <w:rPr>
          <w:rFonts w:ascii="Calibri Light" w:hAnsi="Calibri Light" w:cs="Calibri Light"/>
          <w:b/>
          <w:bCs/>
          <w:color w:val="C49A00"/>
          <w:sz w:val="26"/>
          <w:szCs w:val="26"/>
        </w:rPr>
      </w:pPr>
      <w:r w:rsidRPr="00C40430">
        <w:rPr>
          <w:rFonts w:ascii="Calibri Light" w:hAnsi="Calibri Light" w:cs="Calibri Light"/>
          <w:b/>
          <w:bCs/>
          <w:color w:val="C49A00"/>
          <w:sz w:val="26"/>
          <w:szCs w:val="26"/>
        </w:rPr>
        <w:t xml:space="preserve">CONSULTING </w:t>
      </w:r>
    </w:p>
    <w:p w14:paraId="4282E1EF" w14:textId="3BE8AD79" w:rsidR="0093092C" w:rsidRPr="0093092C" w:rsidRDefault="0093092C" w:rsidP="0093092C">
      <w:pPr>
        <w:pStyle w:val="Default"/>
      </w:pPr>
      <w:r w:rsidRPr="0093092C">
        <w:t xml:space="preserve">Consulting support is available for technical architecture reviews, software installation, performance analysis, data transfers, cloud computing, Machine Learning and more. Support is also available for using national and regional research cyberinfrastructure resources (e.g., ACCESS, Open Science Grid and </w:t>
      </w:r>
      <w:proofErr w:type="spellStart"/>
      <w:r w:rsidRPr="0093092C">
        <w:t>HiPerGator</w:t>
      </w:r>
      <w:proofErr w:type="spellEnd"/>
      <w:r w:rsidRPr="0093092C">
        <w:t>).</w:t>
      </w:r>
    </w:p>
    <w:p w14:paraId="322274A1" w14:textId="77777777" w:rsidR="0093092C" w:rsidRDefault="0093092C" w:rsidP="0093092C">
      <w:pPr>
        <w:pStyle w:val="Default"/>
        <w:rPr>
          <w:rFonts w:ascii="Calibri Light" w:hAnsi="Calibri Light" w:cs="Calibri Light"/>
          <w:b/>
          <w:bCs/>
          <w:color w:val="C49A00"/>
          <w:sz w:val="26"/>
          <w:szCs w:val="26"/>
        </w:rPr>
      </w:pPr>
      <w:r w:rsidRPr="00C40430">
        <w:rPr>
          <w:rFonts w:ascii="Calibri Light" w:hAnsi="Calibri Light" w:cs="Calibri Light"/>
          <w:b/>
          <w:bCs/>
          <w:color w:val="C49A00"/>
          <w:sz w:val="26"/>
          <w:szCs w:val="26"/>
        </w:rPr>
        <w:t xml:space="preserve">WORKSHOPS </w:t>
      </w:r>
    </w:p>
    <w:p w14:paraId="3BC0BA91" w14:textId="55F8913D" w:rsidR="00376B71" w:rsidRPr="0093092C" w:rsidRDefault="0093092C" w:rsidP="0093092C">
      <w:pPr>
        <w:pStyle w:val="Default"/>
      </w:pPr>
      <w:r w:rsidRPr="0093092C">
        <w:t>Research Computing and Data Workshops are offered throughout the year on HPC, Unix bash shell scripting, programming &amp; plotting with Python, R, MATLAB, LaTeX for collaborative scientific writing, cloud computing for Machine Learning and Data Science, research data management, Qualtrics, and more.</w:t>
      </w:r>
    </w:p>
    <w:sectPr w:rsidR="00376B71" w:rsidRPr="00930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2C"/>
    <w:rsid w:val="00376B71"/>
    <w:rsid w:val="0093092C"/>
    <w:rsid w:val="009D6CF8"/>
    <w:rsid w:val="00A92EDB"/>
    <w:rsid w:val="00E9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4CAC"/>
  <w15:chartTrackingRefBased/>
  <w15:docId w15:val="{3C2CE7AE-F18C-417D-8344-5DD8ECB7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92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3092C"/>
    <w:rPr>
      <w:color w:val="0563C1" w:themeColor="hyperlink"/>
      <w:u w:val="single"/>
    </w:rPr>
  </w:style>
  <w:style w:type="character" w:styleId="UnresolvedMention">
    <w:name w:val="Unresolved Mention"/>
    <w:basedOn w:val="DefaultParagraphFont"/>
    <w:uiPriority w:val="99"/>
    <w:semiHidden/>
    <w:unhideWhenUsed/>
    <w:rsid w:val="0093092C"/>
    <w:rPr>
      <w:color w:val="605E5C"/>
      <w:shd w:val="clear" w:color="auto" w:fill="E1DFDD"/>
    </w:rPr>
  </w:style>
  <w:style w:type="character" w:styleId="FollowedHyperlink">
    <w:name w:val="FollowedHyperlink"/>
    <w:basedOn w:val="DefaultParagraphFont"/>
    <w:uiPriority w:val="99"/>
    <w:semiHidden/>
    <w:unhideWhenUsed/>
    <w:rsid w:val="00930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s.library.ucf.edu/" TargetMode="External"/><Relationship Id="rId3" Type="http://schemas.openxmlformats.org/officeDocument/2006/relationships/webSettings" Target="webSettings.xml"/><Relationship Id="rId7" Type="http://schemas.openxmlformats.org/officeDocument/2006/relationships/hyperlink" Target="https://guides.ucf.edu/data/dm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c.ist.ucf.edu/index.php/accounts/user-registration" TargetMode="External"/><Relationship Id="rId11" Type="http://schemas.openxmlformats.org/officeDocument/2006/relationships/fontTable" Target="fontTable.xml"/><Relationship Id="rId5" Type="http://schemas.openxmlformats.org/officeDocument/2006/relationships/hyperlink" Target="mailto:ResearchIT@ucf.edu" TargetMode="External"/><Relationship Id="rId10" Type="http://schemas.openxmlformats.org/officeDocument/2006/relationships/hyperlink" Target="https://ocrm.research.ucf.edu/" TargetMode="External"/><Relationship Id="rId4" Type="http://schemas.openxmlformats.org/officeDocument/2006/relationships/hyperlink" Target="https://rci.research.ucf.edu" TargetMode="External"/><Relationship Id="rId9" Type="http://schemas.openxmlformats.org/officeDocument/2006/relationships/hyperlink" Target="mailto:ResearchIT@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2574</Characters>
  <Application>Microsoft Office Word</Application>
  <DocSecurity>4</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Shafaq Chaudhry</dc:creator>
  <cp:keywords/>
  <dc:description/>
  <cp:lastModifiedBy>Laury Anthony</cp:lastModifiedBy>
  <cp:revision>2</cp:revision>
  <dcterms:created xsi:type="dcterms:W3CDTF">2023-08-28T12:13:00Z</dcterms:created>
  <dcterms:modified xsi:type="dcterms:W3CDTF">2023-08-28T12:13:00Z</dcterms:modified>
</cp:coreProperties>
</file>